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80DF" w14:textId="77777777" w:rsidR="003248F1" w:rsidRPr="00D7133A" w:rsidRDefault="003248F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D79D5B" w14:textId="1833C8CF" w:rsidR="00875CCD" w:rsidRPr="00D7133A" w:rsidRDefault="00F15D9B" w:rsidP="000A635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DJEČJI VRTIĆ</w:t>
      </w:r>
      <w:r w:rsidR="006A674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„Leptir Vrpolje“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6A674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Ulica hrvatskih branitelja 8, Vrpolje 35210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OIB:</w:t>
      </w:r>
      <w:r w:rsidR="006A674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98083039089,</w:t>
      </w:r>
      <w:r w:rsidR="00EF2B47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koji zastupa ravnateljica</w:t>
      </w:r>
      <w:r w:rsidR="00EF2B47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74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Antonija </w:t>
      </w:r>
      <w:proofErr w:type="spellStart"/>
      <w:r w:rsidR="006A674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Vukašinović</w:t>
      </w:r>
      <w:proofErr w:type="spellEnd"/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daljem tekstu: Dječji vrtić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„Leptir Vrpolje“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9477969" w14:textId="26B371AD" w:rsidR="0061160D" w:rsidRPr="00D7133A" w:rsidRDefault="00F15D9B" w:rsidP="008B664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</w:p>
    <w:p w14:paraId="2A606997" w14:textId="053D2D7B" w:rsidR="002D0737" w:rsidRPr="00D7133A" w:rsidRDefault="0061160D" w:rsidP="000A635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OPĆINA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VRPOLJE</w:t>
      </w: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, 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Trg dr. Franje Tuđmana 1</w:t>
      </w: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, 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Vrpolje 35210</w:t>
      </w: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,  OIB: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23975357666</w:t>
      </w:r>
      <w:r w:rsidR="008E05B4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,</w:t>
      </w: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koj</w:t>
      </w:r>
      <w:r w:rsidR="006A674C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u </w:t>
      </w:r>
      <w:r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zastupa općinsk</w:t>
      </w:r>
      <w:r w:rsidR="006A674C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i</w:t>
      </w:r>
      <w:r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načelni</w:t>
      </w:r>
      <w:r w:rsidR="006A674C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k</w:t>
      </w: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, 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Željko Lukačević </w:t>
      </w:r>
      <w:r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(u daljem tekstu: Općina </w:t>
      </w:r>
      <w:r w:rsidR="006A674C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Vrpolje</w:t>
      </w: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)</w:t>
      </w:r>
      <w:r w:rsidR="00EF6DC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,</w:t>
      </w:r>
    </w:p>
    <w:p w14:paraId="03C613B4" w14:textId="3D88424A" w:rsidR="002D0737" w:rsidRPr="00D7133A" w:rsidRDefault="00F15D9B" w:rsidP="000A635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OPĆIN</w:t>
      </w:r>
      <w:r w:rsidR="00432994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A 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SIKIRE</w:t>
      </w:r>
      <w:r w:rsidR="00432994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VCI, 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Ljudevita Gaja 4A</w:t>
      </w:r>
      <w:r w:rsidR="00432994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Sikire</w:t>
      </w:r>
      <w:r w:rsidR="00432994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vci</w:t>
      </w:r>
      <w:proofErr w:type="spellEnd"/>
      <w:r w:rsidR="0012212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35224</w:t>
      </w:r>
      <w:r w:rsidR="00432994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, </w:t>
      </w: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OIB: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58216299647</w:t>
      </w:r>
      <w:r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, koju zastupa općinski načelnik</w:t>
      </w:r>
      <w:r w:rsidR="001959AC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,</w:t>
      </w:r>
      <w:r w:rsidR="00432994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6A674C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Josip Nikolić </w:t>
      </w:r>
      <w:r w:rsidR="002D58A7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(</w:t>
      </w:r>
      <w:r w:rsidR="008E05B4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u</w:t>
      </w:r>
      <w:r w:rsidR="002D58A7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daljem tekstu: Općina </w:t>
      </w:r>
      <w:proofErr w:type="spellStart"/>
      <w:r w:rsidR="006A674C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Sikirevci</w:t>
      </w:r>
      <w:proofErr w:type="spellEnd"/>
      <w:r w:rsidR="002D58A7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)</w:t>
      </w:r>
      <w:r w:rsidR="00EF6DCC"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,</w:t>
      </w:r>
    </w:p>
    <w:p w14:paraId="29340589" w14:textId="639C38FF" w:rsidR="00EF6DCC" w:rsidRPr="00D7133A" w:rsidRDefault="00EF6DCC" w:rsidP="000A635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nadalje zajedno u tekstu </w:t>
      </w:r>
      <w:r w:rsidRPr="00D7133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eastAsia="hr-HR"/>
        </w:rPr>
        <w:t>Sporazumne strane</w:t>
      </w:r>
      <w:r w:rsidRPr="00D7133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,</w:t>
      </w:r>
    </w:p>
    <w:p w14:paraId="7C61A772" w14:textId="3B2B46EC" w:rsidR="008B6645" w:rsidRPr="00D7133A" w:rsidRDefault="004A13C9" w:rsidP="00F15D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2D58A7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aključili su </w:t>
      </w:r>
      <w:r w:rsidR="006A674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38117A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A674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38117A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A674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8117A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. godine sljedeći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DA24FA6" w14:textId="3CDE556A" w:rsidR="002D58A7" w:rsidRPr="00D7133A" w:rsidRDefault="002D58A7" w:rsidP="000A635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SPORAZUM</w:t>
      </w:r>
    </w:p>
    <w:p w14:paraId="27D5F7A7" w14:textId="19912FC1" w:rsidR="00F326EC" w:rsidRPr="00D7133A" w:rsidRDefault="002D58A7" w:rsidP="008B664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zajedničko</w:t>
      </w:r>
      <w:r w:rsidR="00A9511D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 suradnji i 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financiranju rada </w:t>
      </w:r>
      <w:r w:rsidR="00EF2B47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ječjeg vrtića </w:t>
      </w:r>
      <w:r w:rsidR="006A674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„Leptir Vrpolje“</w:t>
      </w:r>
    </w:p>
    <w:p w14:paraId="3C295AE7" w14:textId="77777777" w:rsidR="008B6645" w:rsidRPr="00D7133A" w:rsidRDefault="008B6645" w:rsidP="008B664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BBDE27" w14:textId="7410CDF6" w:rsidR="002D58A7" w:rsidRPr="00D7133A" w:rsidRDefault="002D58A7" w:rsidP="002D58A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1. </w:t>
      </w:r>
    </w:p>
    <w:p w14:paraId="43BA42DD" w14:textId="3CDEA7EE" w:rsidR="002D58A7" w:rsidRPr="00D7133A" w:rsidRDefault="002D58A7" w:rsidP="002D58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temeljem ovog Sporazuma uređuju međusobna prava i obveze u svezi s razvojem i unaprjeđenjem predškolskog odgoja i obrazovanja javne ustanove Dječji vrtić </w:t>
      </w:r>
      <w:r w:rsidR="008812A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„Leptir Vrpolje“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kao i uvjete i način sufinanciranja rada </w:t>
      </w:r>
      <w:r w:rsidR="008812A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ječjeg vrtića </w:t>
      </w:r>
      <w:r w:rsidR="008812A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„Leptir Vrpolje“</w:t>
      </w:r>
      <w:r w:rsidR="0043299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771C4C" w14:textId="5DD39117" w:rsidR="004D1944" w:rsidRPr="00D7133A" w:rsidRDefault="002D58A7" w:rsidP="002D58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utvrđuju da je </w:t>
      </w:r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3299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ječji vrtić </w:t>
      </w:r>
      <w:r w:rsidR="008812A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„Leptir Vrpolje“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javn</w:t>
      </w:r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ustanova čiji je osnivač </w:t>
      </w:r>
      <w:r w:rsidR="0043299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Općina</w:t>
      </w:r>
      <w:r w:rsidR="008812A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Vrpolje i Općina </w:t>
      </w:r>
      <w:proofErr w:type="spellStart"/>
      <w:r w:rsidR="008812A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Sikirevci</w:t>
      </w:r>
      <w:proofErr w:type="spellEnd"/>
      <w:r w:rsidR="008812A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koja je proračunski korisn</w:t>
      </w:r>
      <w:r w:rsidR="0043299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ik Op</w:t>
      </w:r>
      <w:r w:rsidR="008812A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ćine Vrpolje</w:t>
      </w:r>
      <w:r w:rsidR="004D194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11AAA3" w14:textId="51B27D9F" w:rsidR="004D1944" w:rsidRPr="00D7133A" w:rsidRDefault="004D1944" w:rsidP="004D194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2. </w:t>
      </w:r>
    </w:p>
    <w:p w14:paraId="478A23CA" w14:textId="060B127E" w:rsidR="004D1944" w:rsidRPr="00D7133A" w:rsidRDefault="004D1944" w:rsidP="004D19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suglasno utvrđuju da </w:t>
      </w:r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Dječji vrtić </w:t>
      </w:r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„Leptir Vrpolje“</w:t>
      </w:r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organizacijskom ustroju, odgojno-obrazovnu djelatnost obavlja  u matičnom </w:t>
      </w:r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objektu „Leptirić“ u </w:t>
      </w:r>
      <w:proofErr w:type="spellStart"/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Vrpolju</w:t>
      </w:r>
      <w:proofErr w:type="spellEnd"/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ulica Hrvatskih branitelja 8</w:t>
      </w:r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u područn</w:t>
      </w:r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objektu</w:t>
      </w:r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„Sunčana“ u </w:t>
      </w:r>
      <w:proofErr w:type="spellStart"/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Sikirevcima</w:t>
      </w:r>
      <w:proofErr w:type="spellEnd"/>
      <w:r w:rsidR="0044520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ulica</w:t>
      </w:r>
      <w:r w:rsidR="0044520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F7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Vladimira Nazora 1</w:t>
      </w:r>
      <w:r w:rsidR="00C44A3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9142A34" w14:textId="1E652FD2" w:rsidR="00CE0A5F" w:rsidRPr="00D7133A" w:rsidRDefault="00CE0A5F" w:rsidP="00CE0A5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76501F94" w14:textId="03C85C78" w:rsidR="004D1944" w:rsidRPr="00D7133A" w:rsidRDefault="00CE0A5F" w:rsidP="004D19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Sporazumne strane obvezuju se u svojim proračunima, svake kalendarske godine planirati  financijska sredstva za rad dječjeg vrtića</w:t>
      </w:r>
      <w:r w:rsidR="0040202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 </w:t>
      </w:r>
      <w:r w:rsidR="00BF066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„Leptir Vrpolje“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sukladno ovom sporazumu. </w:t>
      </w:r>
    </w:p>
    <w:p w14:paraId="5005F359" w14:textId="7B55CAA0" w:rsidR="003B24D9" w:rsidRPr="00D7133A" w:rsidRDefault="00402024" w:rsidP="004D19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Dječji vrtić </w:t>
      </w:r>
      <w:r w:rsidR="00BF066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„Leptir Vrpolje“ </w:t>
      </w:r>
      <w:r w:rsidR="00CE0A5F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dužan je svake godine prije usvajanja proračuna jedinice lokalne samouprave za sljedeću kalendarsku godinu dostaviti svakoj od jedinica lokalne samouprave specifikaciju </w:t>
      </w:r>
      <w:r w:rsidR="003B24D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troškova i potrebnih sredstava za rad dječjeg vrtića 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„Leptir Vrpolje“ </w:t>
      </w:r>
      <w:r w:rsidR="003B24D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narednoj kalendarskoj godini radi planiranja financijskih sredstava u proračunima  jedinica lokalne samouprave potpisnica ovog sporazuma. </w:t>
      </w:r>
      <w:r w:rsidR="00A9511D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BA0FA9" w14:textId="2C3825CE" w:rsidR="00187E0F" w:rsidRPr="00D7133A" w:rsidRDefault="00187E0F" w:rsidP="00187E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871A5EE" w14:textId="2A40C39B" w:rsidR="003B24D9" w:rsidRPr="00D7133A" w:rsidRDefault="003B24D9" w:rsidP="003B24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Sporazume strane ovog sporazuma suglasno utvrđuju da predstavnička tijela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</w:t>
      </w:r>
      <w:r w:rsidR="00BF066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066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Vrpolje i  Općine </w:t>
      </w:r>
      <w:proofErr w:type="spellStart"/>
      <w:r w:rsidR="00BF066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Sikirevci</w:t>
      </w:r>
      <w:proofErr w:type="spellEnd"/>
      <w:r w:rsidR="00BF066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svojim proračunima obvezno osiguravaju financijska </w:t>
      </w:r>
      <w:r w:rsidR="00BF066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sredstva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isplatu plaća i drugih prava radnika 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Dječjeg vrtića </w:t>
      </w:r>
      <w:r w:rsidR="00BF066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„Leptir Vrpolje“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unutarnjem ustrojstvu i načinu rada 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Dječjeg vrtića 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„Leptir Vrpolje“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068455" w14:textId="76460957" w:rsidR="00F57150" w:rsidRPr="00D7133A" w:rsidRDefault="00C23C38" w:rsidP="003B24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Sporazumne strane</w:t>
      </w:r>
      <w:r w:rsidR="000A31C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suglasno utvrđuju da predstavnička tijela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</w:t>
      </w:r>
      <w:r w:rsidR="0003291F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Vrpolje i </w:t>
      </w:r>
      <w:r w:rsidR="0003291F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Općine </w:t>
      </w:r>
      <w:proofErr w:type="spellStart"/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Sikirevci</w:t>
      </w:r>
      <w:proofErr w:type="spellEnd"/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A31C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svatko za svoje područje, donosi pojedinačne odluke kojima utvrđuje iznos mjesečnog udjela roditelja u ekonomskoj cijeni koštanja izabranih odgojno-obrazovnih programa. </w:t>
      </w:r>
    </w:p>
    <w:p w14:paraId="1E4E9DF8" w14:textId="0A3A66B7" w:rsidR="00F326EC" w:rsidRPr="00D7133A" w:rsidRDefault="000A31CB" w:rsidP="002C42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Ekonomsku cijenu koštanja programa</w:t>
      </w:r>
      <w:r w:rsidR="00F5715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 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03291F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eptir Vrpolje“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utvrđuju nadležna tijela te ustanove.</w:t>
      </w:r>
    </w:p>
    <w:p w14:paraId="67025206" w14:textId="3CA4F032" w:rsidR="003B24D9" w:rsidRPr="00D7133A" w:rsidRDefault="003B24D9" w:rsidP="003B24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A31CB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6BC7E32" w14:textId="5F2F7931" w:rsidR="003B24D9" w:rsidRPr="00D7133A" w:rsidRDefault="000A31CB" w:rsidP="003B24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suglasno utvrđuju da na razini ustanove </w:t>
      </w:r>
      <w:r w:rsidR="00F24EB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Dječji vrtić 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„Leptir Vrpolje“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postoje zajednički poslovi koji služe ispunjenju planova i programa na razini svih objekata ustanove i propisani su posebnim zakonskim propisima koji se odnose na rad predškolskih ustanova ili su propisani aktima 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ječjeg vrtića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“Leptir Vrpolje“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438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647DA5" w14:textId="54F3C737" w:rsidR="00B61AF0" w:rsidRPr="00D7133A" w:rsidRDefault="00EE4389" w:rsidP="000F033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zajedničke poslove iz stavka 1. ovog članka u </w:t>
      </w:r>
      <w:r w:rsidR="00F24EB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Dječji vrtić 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„Leptir Vrpolje“</w:t>
      </w:r>
      <w:r w:rsidR="00F24EB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B88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DPS-u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sistematizirana su radna mjesta</w:t>
      </w:r>
      <w:r w:rsidR="000F0336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Državnom pedagoškom standardu.</w:t>
      </w:r>
    </w:p>
    <w:p w14:paraId="4F821F3C" w14:textId="66688B92" w:rsidR="00544BEA" w:rsidRPr="00D7133A" w:rsidRDefault="00544BEA" w:rsidP="00544BE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79CB0496" w14:textId="61628E54" w:rsidR="00972EF1" w:rsidRPr="00D7133A" w:rsidRDefault="00972EF1" w:rsidP="00972E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Trošak plaća za potrebe rada radnika sporazumne strane ugovaraju na način da Općina na čijem području je otvoren Područni odjel snosi trošak plaće radnika koji se nalazi u radnom odnosu u njenom područnom odjelu, odnosno ukoliko radnik radi u više Područnih odjela tada se trošak plaće dijeli na broj Općina u kojima radnik izvršava radne obveze.</w:t>
      </w:r>
    </w:p>
    <w:p w14:paraId="239D9F3A" w14:textId="576C90E6" w:rsidR="00972EF1" w:rsidRPr="00D7133A" w:rsidRDefault="00972EF1" w:rsidP="00972E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Sporazumne strane suglasno utvrđuju da će sve troškove rada područnog odjela (troškovi električne energije, odvoza otpada, vodoopskrbe i dr.) snositi u cijelosti Općina na čijem se području nalazi taj Područni odjel, dok će troškove rada sjedišta dječjeg vrtića (troškovi električne energije, odvoza otpada, vodoopskrbe i dr.) snositi u cijelosti Općina na čijem se području nalazi sjedište Dječjeg vrtića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„Leptir Vrpolje“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3816D5" w14:textId="3E0A3867" w:rsidR="00972EF1" w:rsidRPr="00D7133A" w:rsidRDefault="00972EF1" w:rsidP="00972E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suglasno utvrđuju da će se trošak računovodstvenog servisa te drugih stvarnih troškova (bankarskih naknada, javnobilježničkih troškova i dr.) podmirivati u jednakim dijelovima svaki od Osnivača (svaki osnivač u 1/2 dijela) od dana upisa Dječjeg vrtića 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„Leptir Vrpolje“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u Sudski registar.</w:t>
      </w:r>
    </w:p>
    <w:p w14:paraId="29F7AEB1" w14:textId="126E36C2" w:rsidR="009A6F18" w:rsidRPr="00D7133A" w:rsidRDefault="009A6F18" w:rsidP="00972E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Sporazumne strane suglasno utvrđuju da će trošak plaće ravnatelja, zdravstvenog voditelja, pedagoga i drugih stručnih suradnika te domara</w:t>
      </w:r>
      <w:r w:rsidR="00340087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, kuhara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odnosno svih onih radnika koji rade i u sjedištu 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ječjeg vrtića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„Leptir Vrpolje“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podružnici 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ječjeg vrtića, dijeliti razmjerno broju Osnivača (svaki Osnivač u 1/2 dijela).</w:t>
      </w:r>
    </w:p>
    <w:p w14:paraId="0E31B754" w14:textId="456BF723" w:rsidR="00FD605F" w:rsidRPr="00D7133A" w:rsidRDefault="00FD605F" w:rsidP="00FD60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suglasno utvrđuju da će sve izvanredne troškove uzrokovane višom silom u razdoblju nakon osnivanja 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Dječjeg vrtića „Leptir Vrpolje“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snositi na jednake dijelove neovisno o tome kada je koji Područni odjel počeo s radom.</w:t>
      </w:r>
    </w:p>
    <w:p w14:paraId="0E474313" w14:textId="13C78BC6" w:rsidR="00FD605F" w:rsidRPr="00D7133A" w:rsidRDefault="00FD605F" w:rsidP="00FD60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suglasno utvrđuju da će opremu za obavljanje djelatnosti Dječjeg vrtića </w:t>
      </w:r>
      <w:r w:rsidR="00030F6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„Leptir Vrpolje“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osigurati na način da svaki osnivač osigurava opremu za Područni odjel koji se nalazi na području jednog od osnivača.</w:t>
      </w:r>
    </w:p>
    <w:p w14:paraId="5FC66874" w14:textId="490004AA" w:rsidR="00972EF1" w:rsidRPr="00D7133A" w:rsidRDefault="00340087" w:rsidP="00030F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suglasno utvrđuju da će troškove namirnica </w:t>
      </w:r>
      <w:r w:rsidR="00B61AF0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pripremu obroka, potrošni materijal za djecu, materijal za rad u odgojnoj skupini, troškovi sredstava za čišćenje, medicinski i higijenski materijal, osiguranje djece, izleti, radionice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60119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drugi troškovi koji nastaju </w:t>
      </w:r>
      <w:r w:rsidR="0060119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ovisno o broju djece, raspoređuju se između potpisnica ovog Sporazuma razmjerno broju djece koja pohađaju područni objekt</w:t>
      </w:r>
      <w:r w:rsidR="00030F6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 „Leptir Vrpolje“.</w:t>
      </w:r>
    </w:p>
    <w:p w14:paraId="3AF72E25" w14:textId="58EEE4A5" w:rsidR="00544BEA" w:rsidRPr="00D7133A" w:rsidRDefault="00C527AD" w:rsidP="00C527A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1C3B9299" w14:textId="1476E3AA" w:rsidR="00854FA9" w:rsidRPr="00D7133A" w:rsidRDefault="00C527AD" w:rsidP="007539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Sporazumne strane suglasno utvrđuju da će sve tehničke poslove i sve poslove vezane uz poslovno-pedagošku dokumentaciju tijekom pedagoške godine na razini ustanove, za sve objekte, izvršavati i izrađivati radnici koji obavljaju zajedničke poslove  sukladno opisu poslova i radnih zadataka radnog mjesta na kojem su zaposleni, a sukladno Pravilniku o unutarnjem ustrojstvu i načinu rada</w:t>
      </w:r>
      <w:r w:rsidR="00BD0652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</w:t>
      </w:r>
      <w:r w:rsidR="00854FA9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„Leptir Vrpolje“</w:t>
      </w:r>
      <w:r w:rsidR="00BD0652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612796" w14:textId="63AB8096" w:rsidR="00C527AD" w:rsidRPr="00D7133A" w:rsidRDefault="00C527AD" w:rsidP="00C527A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579D0079" w14:textId="2D2C889C" w:rsidR="00C527AD" w:rsidRPr="00D7133A" w:rsidRDefault="00C527AD" w:rsidP="00C527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Tehnički poslovi i poslovi izrade i vođenja poslovno-pedagoške dokumentacije u osnovi podrazumijevaju sljedeće poslove: </w:t>
      </w:r>
    </w:p>
    <w:p w14:paraId="79CE2187" w14:textId="42460A97" w:rsidR="00050B58" w:rsidRPr="00D7133A" w:rsidRDefault="00050B58" w:rsidP="00050B5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upravno-pravne poslove,</w:t>
      </w:r>
    </w:p>
    <w:p w14:paraId="141129BC" w14:textId="699EB578" w:rsidR="00050B58" w:rsidRPr="00D7133A" w:rsidRDefault="00050B58" w:rsidP="00050B5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financijske i računovodstvene poslove,</w:t>
      </w:r>
    </w:p>
    <w:p w14:paraId="08A4A319" w14:textId="114B15A2" w:rsidR="00050B58" w:rsidRPr="00D7133A" w:rsidRDefault="00050B58" w:rsidP="00050B5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administrativne poslove vezane uz obavljanje djelatnosti predškolskog odgoja,</w:t>
      </w:r>
    </w:p>
    <w:p w14:paraId="08899509" w14:textId="6F4B23B1" w:rsidR="00050B58" w:rsidRPr="00D7133A" w:rsidRDefault="00050B58" w:rsidP="00050B5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izradu izvješća, stručnih mišljenja i sl. sukladno propisima kojima se propisuje djelatnost predškolskog odgoja, </w:t>
      </w:r>
    </w:p>
    <w:p w14:paraId="30A52454" w14:textId="5BF4E5E0" w:rsidR="00050B58" w:rsidRPr="00D7133A" w:rsidRDefault="00050B58" w:rsidP="00050B5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vođenje zdravstvene evidencije i poslovi zdravstvene prevencije djece i radnika,</w:t>
      </w:r>
    </w:p>
    <w:p w14:paraId="5D23A488" w14:textId="5C4D8F4E" w:rsidR="00050B58" w:rsidRPr="00D7133A" w:rsidRDefault="00050B58" w:rsidP="00050B5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nabava namirnica, njihovo skladištenje, priprema i distribucija namirnica za potrebe pripreme i podjele obroka koje djeca dobivaju u okviru program dječjeg vrtića, </w:t>
      </w:r>
    </w:p>
    <w:p w14:paraId="243835F3" w14:textId="7529E045" w:rsidR="00050B58" w:rsidRPr="00D7133A" w:rsidRDefault="00050B58" w:rsidP="00050B5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nabava i distribucija sitnog inventara, didaktičkih sredstava i pomagala, sredstava a osobnu higijenu djece i radnika, sredstava za čišćenje i održavanje prostora po objektima ustanove,</w:t>
      </w:r>
    </w:p>
    <w:p w14:paraId="001C2CFC" w14:textId="34846667" w:rsidR="002D0737" w:rsidRPr="00D7133A" w:rsidRDefault="00050B58" w:rsidP="002656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poslovi tekućeg održavanja i otklanjanja sitnih kvarova</w:t>
      </w:r>
      <w:r w:rsidR="00EF6DCC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D8BF38" w14:textId="77777777" w:rsidR="00B0180B" w:rsidRPr="00D7133A" w:rsidRDefault="00B0180B" w:rsidP="00B0180B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E0500" w14:textId="631F4A51" w:rsidR="002656B4" w:rsidRPr="00D7133A" w:rsidRDefault="002656B4" w:rsidP="002656B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Članak 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3106DAB1" w14:textId="7021921F" w:rsidR="002D0737" w:rsidRPr="00D7133A" w:rsidRDefault="002656B4" w:rsidP="002656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Ovaj Sporazum sklapa se na neodređeno vrijeme. </w:t>
      </w:r>
    </w:p>
    <w:p w14:paraId="0DD503CF" w14:textId="4D02D8D4" w:rsidR="002656B4" w:rsidRPr="00D7133A" w:rsidRDefault="002656B4" w:rsidP="002656B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1F221AC0" w14:textId="14632227" w:rsidR="002656B4" w:rsidRPr="00D7133A" w:rsidRDefault="002656B4" w:rsidP="002656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Ovaj Sporazum može jednostrano raskinuti svaka od</w:t>
      </w:r>
      <w:r w:rsidR="00030F6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Sporazumnih strana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pisanim raskidom s obrazloženjem razloga za raskid. </w:t>
      </w:r>
    </w:p>
    <w:p w14:paraId="08051E6C" w14:textId="5D34C6AA" w:rsidR="002D0737" w:rsidRPr="00D7133A" w:rsidRDefault="002656B4" w:rsidP="002656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Pisana obavijest o raskidu dostavlja se svim potpisnicima ovog Sporazuma tri (3)  mjeseca prije dana raskida. </w:t>
      </w:r>
    </w:p>
    <w:p w14:paraId="493F96FE" w14:textId="55CF1B98" w:rsidR="002656B4" w:rsidRPr="00D7133A" w:rsidRDefault="002656B4" w:rsidP="002656B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3D5CF20A" w14:textId="21BD6960" w:rsidR="002656B4" w:rsidRPr="00D7133A" w:rsidRDefault="002656B4" w:rsidP="0075395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Ovaj Sporazum može prestati u svako doba sporazumom svih </w:t>
      </w:r>
      <w:r w:rsidR="00030F6B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Sporazumnih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strana.</w:t>
      </w:r>
    </w:p>
    <w:p w14:paraId="44BE58E2" w14:textId="30A1FC59" w:rsidR="002656B4" w:rsidRPr="00D7133A" w:rsidRDefault="002656B4" w:rsidP="002656B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1031C644" w14:textId="0180251E" w:rsidR="002656B4" w:rsidRPr="00D7133A" w:rsidRDefault="002656B4" w:rsidP="002656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strana su suglasne da će sve eventualne sporove pokušati rješavati s dogovorno. </w:t>
      </w:r>
    </w:p>
    <w:p w14:paraId="2E0D194B" w14:textId="1AC6D8AD" w:rsidR="007049CD" w:rsidRPr="00D7133A" w:rsidRDefault="002656B4" w:rsidP="00F97C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</w:t>
      </w:r>
      <w:r w:rsidR="00E46D03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Sporazumne strane 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nisu u mogućnosti doći do dogovornog rješenja spora, spor će se rješavati pred stvarno i mjesno nadležnim sudom. </w:t>
      </w:r>
    </w:p>
    <w:p w14:paraId="4877D299" w14:textId="6A3929FF" w:rsidR="002656B4" w:rsidRPr="00D7133A" w:rsidRDefault="00FD6FF5" w:rsidP="002656B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</w:t>
      </w:r>
      <w:r w:rsidR="00575DA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13BCB2B" w14:textId="3D55C392" w:rsidR="00BB2EC4" w:rsidRPr="00D7133A" w:rsidRDefault="00F326EC" w:rsidP="002656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Ovaj Sporazum sastavljen je u </w:t>
      </w:r>
      <w:r w:rsidR="00BB2EC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tri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B2EC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) istovjetn</w:t>
      </w:r>
      <w:r w:rsidR="00BB2EC4"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71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primjerka, svaki sa snagom izvornika, od kojih svaka od potpisnica ovog Sporazuma zadržava  jedan (1) primjerak Sporazuma. </w:t>
      </w:r>
    </w:p>
    <w:p w14:paraId="2139C7E0" w14:textId="77777777" w:rsidR="007049CD" w:rsidRPr="00D7133A" w:rsidRDefault="007049CD" w:rsidP="00BB2EC4">
      <w:pPr>
        <w:tabs>
          <w:tab w:val="center" w:pos="1701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12EEB241" w14:textId="77777777" w:rsidR="007049CD" w:rsidRPr="00D7133A" w:rsidRDefault="007049CD" w:rsidP="00BB2EC4">
      <w:pPr>
        <w:tabs>
          <w:tab w:val="center" w:pos="1701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32A94200" w14:textId="40B5A102" w:rsidR="00BB2EC4" w:rsidRPr="00D7133A" w:rsidRDefault="00BB2EC4" w:rsidP="00BB2EC4">
      <w:pPr>
        <w:tabs>
          <w:tab w:val="center" w:pos="1701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 Dječji vrtić „Leptir Vrpolje“                                      KLASA:  </w:t>
      </w:r>
    </w:p>
    <w:p w14:paraId="2255C169" w14:textId="049A06D9" w:rsidR="00BB2EC4" w:rsidRPr="00D7133A" w:rsidRDefault="00BB2EC4" w:rsidP="00BB2EC4">
      <w:pPr>
        <w:tabs>
          <w:tab w:val="center" w:pos="1701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Antonija </w:t>
      </w:r>
      <w:proofErr w:type="spellStart"/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Vukašinović</w:t>
      </w:r>
      <w:proofErr w:type="spellEnd"/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                                                       URBROJ:   </w:t>
      </w:r>
    </w:p>
    <w:p w14:paraId="30269491" w14:textId="77777777" w:rsidR="00F326EC" w:rsidRPr="00D7133A" w:rsidRDefault="00F326EC" w:rsidP="00F326EC">
      <w:pPr>
        <w:tabs>
          <w:tab w:val="center" w:pos="170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5F492755" w14:textId="77777777" w:rsidR="00BB2EC4" w:rsidRPr="00D7133A" w:rsidRDefault="00BB2EC4" w:rsidP="00F326EC">
      <w:pPr>
        <w:tabs>
          <w:tab w:val="center" w:pos="170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650CBF8A" w14:textId="761EB5D1" w:rsidR="00F326EC" w:rsidRPr="00D7133A" w:rsidRDefault="00F326EC" w:rsidP="00BB2EC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</w:t>
      </w:r>
      <w:r w:rsidR="00BD0652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Općinu </w:t>
      </w:r>
      <w:r w:rsidR="00BB2EC4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Vrpolje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  <w:t xml:space="preserve">           </w:t>
      </w:r>
      <w:r w:rsidR="00BB2EC4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           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KLASA: </w:t>
      </w:r>
      <w:r w:rsidR="008E1582" w:rsidRPr="00D7133A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 </w:t>
      </w:r>
    </w:p>
    <w:p w14:paraId="031C5CF6" w14:textId="4FF4C52E" w:rsidR="008E1582" w:rsidRPr="00D7133A" w:rsidRDefault="00BB2EC4" w:rsidP="00BB2E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</w:pPr>
      <w:r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Željko Lukačević</w:t>
      </w:r>
      <w:r w:rsidR="00BD0652" w:rsidRPr="00D7133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F326E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                                   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                          </w:t>
      </w:r>
      <w:r w:rsidR="00F326E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URBROJ: </w:t>
      </w:r>
    </w:p>
    <w:p w14:paraId="5845177C" w14:textId="77777777" w:rsidR="002C424C" w:rsidRPr="00D7133A" w:rsidRDefault="002C424C" w:rsidP="00F326EC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75F23522" w14:textId="77777777" w:rsidR="00BB2EC4" w:rsidRPr="00D7133A" w:rsidRDefault="00BB2EC4" w:rsidP="00F326EC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790D85DF" w14:textId="67163A22" w:rsidR="00F326EC" w:rsidRPr="00D7133A" w:rsidRDefault="00F326EC" w:rsidP="00BB2EC4">
      <w:pPr>
        <w:tabs>
          <w:tab w:val="center" w:pos="170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 Općinu</w:t>
      </w:r>
      <w:r w:rsidR="00BD0652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BB2EC4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Sikirevci</w:t>
      </w:r>
      <w:proofErr w:type="spellEnd"/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="003671E8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          </w:t>
      </w:r>
      <w:r w:rsidR="00BB2EC4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           </w:t>
      </w:r>
      <w:r w:rsidR="005F5C17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</w:t>
      </w: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LASA: </w:t>
      </w:r>
    </w:p>
    <w:p w14:paraId="16D5AD4E" w14:textId="615F4C69" w:rsidR="00F326EC" w:rsidRPr="00D7133A" w:rsidRDefault="00BB2EC4" w:rsidP="00BB2EC4">
      <w:pPr>
        <w:tabs>
          <w:tab w:val="center" w:pos="1701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Josip Nikolić</w:t>
      </w:r>
      <w:r w:rsidR="00F326E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="00F326E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="00F326E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="00F326E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</w:r>
      <w:r w:rsidR="00F326E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ab/>
        <w:t xml:space="preserve">             </w:t>
      </w:r>
      <w:r w:rsidR="00BD0652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         </w:t>
      </w:r>
      <w:r w:rsidR="00F326EC" w:rsidRPr="00D713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URBROJ: </w:t>
      </w:r>
    </w:p>
    <w:p w14:paraId="56E69ED0" w14:textId="4DE70726" w:rsidR="00F326EC" w:rsidRPr="00D7133A" w:rsidRDefault="00F326EC" w:rsidP="00F326EC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51D4D359" w14:textId="77777777" w:rsidR="003671E8" w:rsidRPr="00D7133A" w:rsidRDefault="003671E8" w:rsidP="00F326EC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26D63F48" w14:textId="77777777" w:rsidR="003671E8" w:rsidRPr="00D7133A" w:rsidRDefault="003671E8" w:rsidP="00F326EC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330A0FC0" w14:textId="77777777" w:rsidR="002C424C" w:rsidRPr="00D7133A" w:rsidRDefault="002C424C" w:rsidP="00F326EC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492CE952" w14:textId="67ED48D8" w:rsidR="00F326EC" w:rsidRPr="00D7133A" w:rsidRDefault="00F326EC" w:rsidP="00907477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57778402" w14:textId="5E7C2005" w:rsidR="002C424C" w:rsidRPr="00D7133A" w:rsidRDefault="002C424C" w:rsidP="00F326EC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14:paraId="5AE538E8" w14:textId="77777777" w:rsidR="002C424C" w:rsidRPr="00D7133A" w:rsidRDefault="002C424C" w:rsidP="00F326EC">
      <w:pPr>
        <w:tabs>
          <w:tab w:val="center" w:pos="1701"/>
          <w:tab w:val="center" w:pos="7371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sectPr w:rsidR="002C424C" w:rsidRPr="00D7133A" w:rsidSect="00F326EC">
      <w:footerReference w:type="default" r:id="rId8"/>
      <w:pgSz w:w="11906" w:h="16838" w:code="9"/>
      <w:pgMar w:top="851" w:right="1418" w:bottom="851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7EB2" w14:textId="77777777" w:rsidR="00FF1052" w:rsidRDefault="00FF1052" w:rsidP="00F326EC">
      <w:pPr>
        <w:spacing w:after="0" w:line="240" w:lineRule="auto"/>
      </w:pPr>
      <w:r>
        <w:separator/>
      </w:r>
    </w:p>
  </w:endnote>
  <w:endnote w:type="continuationSeparator" w:id="0">
    <w:p w14:paraId="302D54A4" w14:textId="77777777" w:rsidR="00FF1052" w:rsidRDefault="00FF1052" w:rsidP="00F3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396716"/>
      <w:docPartObj>
        <w:docPartGallery w:val="Page Numbers (Bottom of Page)"/>
        <w:docPartUnique/>
      </w:docPartObj>
    </w:sdtPr>
    <w:sdtContent>
      <w:p w14:paraId="7B7BCD2A" w14:textId="32EE7DAF" w:rsidR="00F326EC" w:rsidRDefault="00F326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52D">
          <w:rPr>
            <w:noProof/>
          </w:rPr>
          <w:t>1</w:t>
        </w:r>
        <w:r>
          <w:fldChar w:fldCharType="end"/>
        </w:r>
        <w:r w:rsidR="008D2D6B">
          <w:t>/</w:t>
        </w:r>
        <w:r w:rsidR="00E714EE">
          <w:t>4</w:t>
        </w:r>
      </w:p>
    </w:sdtContent>
  </w:sdt>
  <w:p w14:paraId="5538E535" w14:textId="77777777" w:rsidR="00F326EC" w:rsidRDefault="00F326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B0FA" w14:textId="77777777" w:rsidR="00FF1052" w:rsidRDefault="00FF1052" w:rsidP="00F326EC">
      <w:pPr>
        <w:spacing w:after="0" w:line="240" w:lineRule="auto"/>
      </w:pPr>
      <w:r>
        <w:separator/>
      </w:r>
    </w:p>
  </w:footnote>
  <w:footnote w:type="continuationSeparator" w:id="0">
    <w:p w14:paraId="0E232E30" w14:textId="77777777" w:rsidR="00FF1052" w:rsidRDefault="00FF1052" w:rsidP="00F3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102D"/>
    <w:multiLevelType w:val="hybridMultilevel"/>
    <w:tmpl w:val="9E549FA8"/>
    <w:lvl w:ilvl="0" w:tplc="FC8C3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05144"/>
    <w:multiLevelType w:val="hybridMultilevel"/>
    <w:tmpl w:val="62501FAE"/>
    <w:lvl w:ilvl="0" w:tplc="64B26CF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82416227">
    <w:abstractNumId w:val="0"/>
  </w:num>
  <w:num w:numId="2" w16cid:durableId="100972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9B"/>
    <w:rsid w:val="00030F6B"/>
    <w:rsid w:val="0003291F"/>
    <w:rsid w:val="00037D6C"/>
    <w:rsid w:val="00050B58"/>
    <w:rsid w:val="0005748D"/>
    <w:rsid w:val="000A31CB"/>
    <w:rsid w:val="000A3409"/>
    <w:rsid w:val="000A54A0"/>
    <w:rsid w:val="000A6355"/>
    <w:rsid w:val="000E1EFC"/>
    <w:rsid w:val="000F0336"/>
    <w:rsid w:val="00122125"/>
    <w:rsid w:val="00175096"/>
    <w:rsid w:val="00185A6F"/>
    <w:rsid w:val="00187E0F"/>
    <w:rsid w:val="001959AC"/>
    <w:rsid w:val="002656B4"/>
    <w:rsid w:val="002C424C"/>
    <w:rsid w:val="002D0737"/>
    <w:rsid w:val="002D58A7"/>
    <w:rsid w:val="002F22AC"/>
    <w:rsid w:val="003055D8"/>
    <w:rsid w:val="00307046"/>
    <w:rsid w:val="003248F1"/>
    <w:rsid w:val="0033103B"/>
    <w:rsid w:val="00340087"/>
    <w:rsid w:val="003643C9"/>
    <w:rsid w:val="003671E8"/>
    <w:rsid w:val="0038117A"/>
    <w:rsid w:val="00383743"/>
    <w:rsid w:val="00390455"/>
    <w:rsid w:val="003B24D9"/>
    <w:rsid w:val="003D48D9"/>
    <w:rsid w:val="00402024"/>
    <w:rsid w:val="00432994"/>
    <w:rsid w:val="004354F0"/>
    <w:rsid w:val="0044520B"/>
    <w:rsid w:val="00454E00"/>
    <w:rsid w:val="004A13C9"/>
    <w:rsid w:val="004A46DB"/>
    <w:rsid w:val="004D1944"/>
    <w:rsid w:val="00533318"/>
    <w:rsid w:val="00544BEA"/>
    <w:rsid w:val="00575DA8"/>
    <w:rsid w:val="005E0F7B"/>
    <w:rsid w:val="005F5C17"/>
    <w:rsid w:val="005F71BE"/>
    <w:rsid w:val="00601194"/>
    <w:rsid w:val="0061160D"/>
    <w:rsid w:val="00612C95"/>
    <w:rsid w:val="006A674C"/>
    <w:rsid w:val="006B193A"/>
    <w:rsid w:val="00702FFF"/>
    <w:rsid w:val="0070327A"/>
    <w:rsid w:val="007049CD"/>
    <w:rsid w:val="00753958"/>
    <w:rsid w:val="007A69D6"/>
    <w:rsid w:val="00854FA9"/>
    <w:rsid w:val="00875CCD"/>
    <w:rsid w:val="008812A8"/>
    <w:rsid w:val="00890942"/>
    <w:rsid w:val="008B6645"/>
    <w:rsid w:val="008C13BD"/>
    <w:rsid w:val="008D2683"/>
    <w:rsid w:val="008D2D6B"/>
    <w:rsid w:val="008E05B4"/>
    <w:rsid w:val="008E1582"/>
    <w:rsid w:val="008E27FA"/>
    <w:rsid w:val="00907477"/>
    <w:rsid w:val="00915DF6"/>
    <w:rsid w:val="00916A5E"/>
    <w:rsid w:val="00972EF1"/>
    <w:rsid w:val="009A6F18"/>
    <w:rsid w:val="00A21B5F"/>
    <w:rsid w:val="00A4761C"/>
    <w:rsid w:val="00A570EA"/>
    <w:rsid w:val="00A9511D"/>
    <w:rsid w:val="00AB6248"/>
    <w:rsid w:val="00AD7702"/>
    <w:rsid w:val="00B0180B"/>
    <w:rsid w:val="00B26A94"/>
    <w:rsid w:val="00B30B88"/>
    <w:rsid w:val="00B61AF0"/>
    <w:rsid w:val="00B80224"/>
    <w:rsid w:val="00BA1C04"/>
    <w:rsid w:val="00BB2EC4"/>
    <w:rsid w:val="00BD0652"/>
    <w:rsid w:val="00BD5D72"/>
    <w:rsid w:val="00BF0660"/>
    <w:rsid w:val="00C00038"/>
    <w:rsid w:val="00C01040"/>
    <w:rsid w:val="00C139FB"/>
    <w:rsid w:val="00C23C38"/>
    <w:rsid w:val="00C30F85"/>
    <w:rsid w:val="00C44A30"/>
    <w:rsid w:val="00C527AD"/>
    <w:rsid w:val="00C63D7C"/>
    <w:rsid w:val="00C66FFB"/>
    <w:rsid w:val="00C67C8D"/>
    <w:rsid w:val="00CD523F"/>
    <w:rsid w:val="00CE0A5F"/>
    <w:rsid w:val="00D45E13"/>
    <w:rsid w:val="00D7133A"/>
    <w:rsid w:val="00DF1EB6"/>
    <w:rsid w:val="00E3552D"/>
    <w:rsid w:val="00E46D03"/>
    <w:rsid w:val="00E714EE"/>
    <w:rsid w:val="00E747F6"/>
    <w:rsid w:val="00EA57DF"/>
    <w:rsid w:val="00ED1BFB"/>
    <w:rsid w:val="00ED3936"/>
    <w:rsid w:val="00EE4389"/>
    <w:rsid w:val="00EF2B47"/>
    <w:rsid w:val="00EF6DCC"/>
    <w:rsid w:val="00F15D9B"/>
    <w:rsid w:val="00F24EBB"/>
    <w:rsid w:val="00F326EC"/>
    <w:rsid w:val="00F57150"/>
    <w:rsid w:val="00F95F71"/>
    <w:rsid w:val="00F97CBA"/>
    <w:rsid w:val="00FD605F"/>
    <w:rsid w:val="00FD6FF5"/>
    <w:rsid w:val="00FE2AAE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D8DF"/>
  <w15:chartTrackingRefBased/>
  <w15:docId w15:val="{7504D6D7-EACE-40BA-91FD-E4618CC0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19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26EC"/>
  </w:style>
  <w:style w:type="paragraph" w:styleId="Podnoje">
    <w:name w:val="footer"/>
    <w:basedOn w:val="Normal"/>
    <w:link w:val="PodnojeChar"/>
    <w:uiPriority w:val="99"/>
    <w:unhideWhenUsed/>
    <w:rsid w:val="00F3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26EC"/>
  </w:style>
  <w:style w:type="paragraph" w:styleId="Tekstbalonia">
    <w:name w:val="Balloon Text"/>
    <w:basedOn w:val="Normal"/>
    <w:link w:val="TekstbaloniaChar"/>
    <w:uiPriority w:val="99"/>
    <w:semiHidden/>
    <w:unhideWhenUsed/>
    <w:rsid w:val="0032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48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F6D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F6D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F6D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F6D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F6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54B1-B540-4105-89A8-801A3B26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HATVALIĆ</dc:creator>
  <cp:keywords/>
  <dc:description/>
  <cp:lastModifiedBy>Željko Lukačević</cp:lastModifiedBy>
  <cp:revision>22</cp:revision>
  <cp:lastPrinted>2023-05-29T09:04:00Z</cp:lastPrinted>
  <dcterms:created xsi:type="dcterms:W3CDTF">2026-03-02T12:25:00Z</dcterms:created>
  <dcterms:modified xsi:type="dcterms:W3CDTF">2026-03-14T18:40:00Z</dcterms:modified>
</cp:coreProperties>
</file>